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94" w:rsidRPr="007525C9" w:rsidRDefault="00B91394" w:rsidP="00B91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B91394" w:rsidRPr="007525C9" w:rsidRDefault="00B91394" w:rsidP="00B91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B91394" w:rsidRDefault="00B91394" w:rsidP="00B91394"/>
    <w:p w:rsidR="00B91394" w:rsidRPr="007525C9" w:rsidRDefault="00B91394" w:rsidP="00B91394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iCs/>
          <w:sz w:val="28"/>
          <w:szCs w:val="28"/>
        </w:rPr>
        <w:t xml:space="preserve">Єфремова Миколи </w:t>
      </w:r>
      <w:r w:rsidRPr="00B91394">
        <w:rPr>
          <w:rFonts w:ascii="Times New Roman" w:hAnsi="Times New Roman"/>
          <w:iCs/>
          <w:sz w:val="28"/>
          <w:szCs w:val="28"/>
        </w:rPr>
        <w:t>Семеновича</w:t>
      </w:r>
      <w:r w:rsidRPr="00B91394">
        <w:rPr>
          <w:rFonts w:ascii="Times New Roman" w:hAnsi="Times New Roman"/>
          <w:sz w:val="28"/>
          <w:szCs w:val="28"/>
        </w:rPr>
        <w:t>, головного спеціаліста відділу прикордонного інспекційного контролю «</w:t>
      </w:r>
      <w:r w:rsidRPr="00B91394">
        <w:rPr>
          <w:rFonts w:ascii="Times New Roman" w:hAnsi="Times New Roman"/>
          <w:sz w:val="28"/>
          <w:szCs w:val="28"/>
        </w:rPr>
        <w:t>Могилів-Подільський</w:t>
      </w:r>
      <w:r w:rsidRPr="00B91394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B91394" w:rsidRDefault="00B91394" w:rsidP="00B91394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94"/>
    <w:rsid w:val="000D7A2E"/>
    <w:rsid w:val="00B9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9139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9139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2021-07-06T05:25:00Z</dcterms:created>
  <dcterms:modified xsi:type="dcterms:W3CDTF">2021-07-06T05:27:00Z</dcterms:modified>
</cp:coreProperties>
</file>