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843" w14:textId="77777777" w:rsidR="009F7A60" w:rsidRPr="00296929" w:rsidRDefault="009F7A60" w:rsidP="00B84450">
      <w:pPr>
        <w:spacing w:after="0" w:line="240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Додаток 2</w:t>
      </w:r>
    </w:p>
    <w:p w14:paraId="321E7C51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40AEA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38489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52B020DC" w14:textId="77777777" w:rsidR="009F7A60" w:rsidRPr="00296929" w:rsidRDefault="009F7A60" w:rsidP="00B84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щодо правового статусу, прав та гарантій захисту викривача</w:t>
      </w:r>
    </w:p>
    <w:p w14:paraId="49E96E64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</w:p>
    <w:p w14:paraId="1B3CBD55" w14:textId="271F6781" w:rsidR="009F7A60" w:rsidRPr="00296929" w:rsidRDefault="009F7A60" w:rsidP="00B84450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929">
        <w:rPr>
          <w:b/>
          <w:sz w:val="28"/>
          <w:szCs w:val="28"/>
        </w:rPr>
        <w:t>Викривач</w:t>
      </w:r>
      <w:r w:rsidRPr="00296929">
        <w:rPr>
          <w:sz w:val="28"/>
          <w:szCs w:val="28"/>
        </w:rPr>
        <w:t xml:space="preserve"> – особа, яка повідомила про можливі факти корупційних або пов’язаних з корупцією правопорушень, інших порушень Закону України </w:t>
      </w:r>
      <w:r w:rsidR="00E5789C" w:rsidRPr="00E5789C">
        <w:rPr>
          <w:sz w:val="28"/>
          <w:szCs w:val="28"/>
        </w:rPr>
        <w:t>«</w:t>
      </w:r>
      <w:r w:rsidRPr="00296929">
        <w:rPr>
          <w:sz w:val="28"/>
          <w:szCs w:val="28"/>
        </w:rPr>
        <w:t>Про запобігання корупції</w:t>
      </w:r>
      <w:r w:rsidR="00E5789C" w:rsidRPr="00E5789C">
        <w:rPr>
          <w:sz w:val="28"/>
          <w:szCs w:val="28"/>
        </w:rPr>
        <w:t>»</w:t>
      </w:r>
      <w:r w:rsidRPr="00296929">
        <w:rPr>
          <w:sz w:val="28"/>
          <w:szCs w:val="28"/>
        </w:rPr>
        <w:t>, вчинених іншою особою, якщо така інформація стала їй відома у зв’язку з її діяльністю, проходженням нею служби чи навчання.</w:t>
      </w:r>
    </w:p>
    <w:p w14:paraId="043838E7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i/>
          <w:iCs/>
          <w:color w:val="1A1A22"/>
          <w:sz w:val="28"/>
          <w:szCs w:val="28"/>
        </w:rPr>
      </w:pPr>
    </w:p>
    <w:p w14:paraId="7BEBB348" w14:textId="77777777" w:rsidR="009F7A60" w:rsidRPr="00296929" w:rsidRDefault="009F7A60" w:rsidP="00B84450">
      <w:pPr>
        <w:pStyle w:val="a8"/>
        <w:spacing w:before="0" w:beforeAutospacing="0" w:after="0" w:afterAutospacing="0"/>
        <w:ind w:firstLine="709"/>
        <w:jc w:val="both"/>
        <w:rPr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ВАЖЛИВО!</w:t>
      </w:r>
    </w:p>
    <w:p w14:paraId="1C49C84B" w14:textId="6E37E872" w:rsidR="009F7A60" w:rsidRDefault="009F7A60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  <w:u w:val="single"/>
        </w:rPr>
        <w:t>викривач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 xml:space="preserve"> – це фізична особа (громадянин України, іноземець, особа без громадянства), яка має </w:t>
      </w:r>
      <w:r w:rsidR="00B055EE">
        <w:rPr>
          <w:rFonts w:ascii="Times New Roman" w:hAnsi="Times New Roman" w:cs="Times New Roman"/>
          <w:color w:val="1A1A22"/>
          <w:sz w:val="28"/>
          <w:szCs w:val="28"/>
        </w:rPr>
        <w:t xml:space="preserve">внутрішнє 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переконання</w:t>
      </w:r>
      <w:r w:rsidR="00BB3853">
        <w:rPr>
          <w:rFonts w:ascii="Times New Roman" w:hAnsi="Times New Roman" w:cs="Times New Roman"/>
          <w:color w:val="1A1A22"/>
          <w:sz w:val="28"/>
          <w:szCs w:val="28"/>
        </w:rPr>
        <w:t>,</w:t>
      </w:r>
      <w:r w:rsidR="00F4405D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BB3853" w:rsidRPr="00296929">
        <w:rPr>
          <w:rFonts w:ascii="Times New Roman" w:hAnsi="Times New Roman" w:cs="Times New Roman"/>
          <w:color w:val="1A1A22"/>
          <w:sz w:val="28"/>
          <w:szCs w:val="28"/>
        </w:rPr>
        <w:t>що інформація є достовірною</w:t>
      </w:r>
      <w:r w:rsidR="00BB3853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F4405D">
        <w:rPr>
          <w:rFonts w:ascii="Times New Roman" w:hAnsi="Times New Roman" w:cs="Times New Roman"/>
          <w:color w:val="1A1A22"/>
          <w:sz w:val="28"/>
          <w:szCs w:val="28"/>
        </w:rPr>
        <w:t>(упевненість, що інформація, яку вона повідомляє свідчить про факти вчинення корупційного правопорушення, яка випливає із її життєвого досвіду, віку, професійного досвіду та інших обставин)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;</w:t>
      </w:r>
    </w:p>
    <w:p w14:paraId="0E6C94DF" w14:textId="427D249C" w:rsidR="00B77AE7" w:rsidRPr="00296929" w:rsidRDefault="00B77AE7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>
        <w:rPr>
          <w:rFonts w:ascii="Times New Roman" w:hAnsi="Times New Roman" w:cs="Times New Roman"/>
          <w:color w:val="1A1A22"/>
          <w:sz w:val="28"/>
          <w:szCs w:val="28"/>
          <w:u w:val="single"/>
        </w:rPr>
        <w:t xml:space="preserve">достовірність інформації </w:t>
      </w:r>
      <w:r w:rsidR="00B35C03">
        <w:rPr>
          <w:rFonts w:ascii="Times New Roman" w:hAnsi="Times New Roman" w:cs="Times New Roman"/>
          <w:color w:val="1A1A22"/>
          <w:sz w:val="28"/>
          <w:szCs w:val="28"/>
        </w:rPr>
        <w:t>–</w:t>
      </w:r>
      <w:r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B35C03">
        <w:rPr>
          <w:rFonts w:ascii="Times New Roman" w:hAnsi="Times New Roman" w:cs="Times New Roman"/>
          <w:color w:val="1A1A22"/>
          <w:sz w:val="28"/>
          <w:szCs w:val="28"/>
        </w:rPr>
        <w:t>її властивість встановлювати реальну наявність фактичних даних про можливі факти корупційних правопорушень;</w:t>
      </w:r>
    </w:p>
    <w:p w14:paraId="5595B7E4" w14:textId="10EDCDB9" w:rsidR="009F7A60" w:rsidRPr="00296929" w:rsidRDefault="009F7A60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  <w:u w:val="single"/>
        </w:rPr>
        <w:t>повідомлення викривача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 xml:space="preserve"> має містити інформацію про факти корупційних або пов’язаних з корупцією правопорушень, інших порушень Закону України </w:t>
      </w:r>
      <w:r w:rsidR="00E5789C" w:rsidRPr="00E5789C">
        <w:rPr>
          <w:rFonts w:ascii="Times New Roman" w:hAnsi="Times New Roman" w:cs="Times New Roman"/>
          <w:color w:val="1A1A22"/>
          <w:sz w:val="28"/>
          <w:szCs w:val="28"/>
        </w:rPr>
        <w:t>«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Про запобігання корупції</w:t>
      </w:r>
      <w:r w:rsidR="00E5789C" w:rsidRPr="00E46C2E">
        <w:rPr>
          <w:rFonts w:ascii="Times New Roman" w:hAnsi="Times New Roman" w:cs="Times New Roman"/>
          <w:color w:val="1A1A22"/>
          <w:sz w:val="28"/>
          <w:szCs w:val="28"/>
        </w:rPr>
        <w:t>»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, тобто такі фактичні дані, що підтверджують можливе вчинення правопорушення та можуть бути перевірені (зокрема, це відомості про: </w:t>
      </w:r>
      <w:r w:rsidRPr="003E4770">
        <w:rPr>
          <w:rStyle w:val="a9"/>
          <w:rFonts w:ascii="Times New Roman" w:hAnsi="Times New Roman" w:cs="Times New Roman"/>
          <w:i w:val="0"/>
          <w:iCs w:val="0"/>
          <w:color w:val="1A1A22"/>
          <w:sz w:val="28"/>
          <w:szCs w:val="28"/>
          <w:u w:val="single"/>
        </w:rPr>
        <w:t>обставини правопорушення, місце і час його вчинення, особу, яка його вчинила</w:t>
      </w:r>
      <w:r w:rsidRPr="00296929">
        <w:rPr>
          <w:rFonts w:ascii="Times New Roman" w:hAnsi="Times New Roman" w:cs="Times New Roman"/>
          <w:i/>
          <w:iCs/>
          <w:color w:val="1A1A22"/>
          <w:sz w:val="28"/>
          <w:szCs w:val="28"/>
          <w:u w:val="single"/>
        </w:rPr>
        <w:t xml:space="preserve">, </w:t>
      </w:r>
      <w:r w:rsidRPr="00296929">
        <w:rPr>
          <w:rFonts w:ascii="Times New Roman" w:hAnsi="Times New Roman" w:cs="Times New Roman"/>
          <w:color w:val="1A1A22"/>
          <w:sz w:val="28"/>
          <w:szCs w:val="28"/>
          <w:u w:val="single"/>
        </w:rPr>
        <w:t>тощо</w:t>
      </w:r>
      <w:r w:rsidRPr="00296929">
        <w:rPr>
          <w:rFonts w:ascii="Times New Roman" w:hAnsi="Times New Roman" w:cs="Times New Roman"/>
          <w:color w:val="1A1A22"/>
          <w:sz w:val="28"/>
          <w:szCs w:val="28"/>
        </w:rPr>
        <w:t>);</w:t>
      </w:r>
    </w:p>
    <w:p w14:paraId="6BBC8D14" w14:textId="77777777" w:rsidR="009F7A60" w:rsidRPr="00296929" w:rsidRDefault="009F7A60" w:rsidP="00B8445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інформація стала 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відома</w:t>
      </w:r>
      <w:r w:rsidRPr="00296929">
        <w:rPr>
          <w:rFonts w:ascii="Times New Roman" w:hAnsi="Times New Roman" w:cs="Times New Roman"/>
          <w:sz w:val="28"/>
          <w:szCs w:val="28"/>
        </w:rPr>
        <w:t xml:space="preserve"> викривачу 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у зв’язку з</w:t>
      </w:r>
      <w:r w:rsidRPr="00296929">
        <w:rPr>
          <w:rFonts w:ascii="Times New Roman" w:hAnsi="Times New Roman" w:cs="Times New Roman"/>
          <w:sz w:val="28"/>
          <w:szCs w:val="28"/>
        </w:rPr>
        <w:t xml:space="preserve"> його трудовою, професійною, господарською, громадською, науковою </w:t>
      </w:r>
      <w:r w:rsidRPr="00B055EE">
        <w:rPr>
          <w:rFonts w:ascii="Times New Roman" w:hAnsi="Times New Roman" w:cs="Times New Roman"/>
          <w:sz w:val="28"/>
          <w:szCs w:val="28"/>
        </w:rPr>
        <w:t>діяльністю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29692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96929">
        <w:rPr>
          <w:rFonts w:ascii="Times New Roman" w:hAnsi="Times New Roman" w:cs="Times New Roman"/>
          <w:sz w:val="28"/>
          <w:szCs w:val="28"/>
        </w:rPr>
        <w:t>.</w:t>
      </w:r>
    </w:p>
    <w:p w14:paraId="3B7D1DA5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Викривач має наступні права:</w:t>
      </w:r>
    </w:p>
    <w:p w14:paraId="49E713A4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бути повідомленим про його права та обов’язки;</w:t>
      </w:r>
    </w:p>
    <w:p w14:paraId="40E9461B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отримання інформації про стан та результати розгляду;</w:t>
      </w:r>
    </w:p>
    <w:p w14:paraId="5033573E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подавати докази, давати пояснення, свідчення або відмовитися їх давати;</w:t>
      </w:r>
    </w:p>
    <w:p w14:paraId="5CA6D2C4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безоплатну правову допомогу у зв’язку із захистом прав викривача;</w:t>
      </w:r>
    </w:p>
    <w:p w14:paraId="06F0A2F7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відшкодування витрат у зв’язку із захистом прав викривачів, витрат на адвоката та судовий збір;</w:t>
      </w:r>
    </w:p>
    <w:p w14:paraId="58A89793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конфіденційність та анонімність;</w:t>
      </w:r>
    </w:p>
    <w:p w14:paraId="56CBC4EF" w14:textId="7B36CC6F" w:rsidR="009F7A60" w:rsidRPr="00B10300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lastRenderedPageBreak/>
        <w:t>на забезпечення безпеки щодо себе та близьких осіб</w:t>
      </w:r>
      <w:r w:rsidR="00676829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676829">
        <w:rPr>
          <w:rFonts w:ascii="Times New Roman" w:hAnsi="Times New Roman" w:cs="Times New Roman"/>
          <w:color w:val="1A1A22"/>
          <w:sz w:val="32"/>
          <w:szCs w:val="32"/>
        </w:rPr>
        <w:t>(</w:t>
      </w:r>
      <w:r w:rsidR="00B10300" w:rsidRPr="00B10300">
        <w:rPr>
          <w:rFonts w:ascii="Times New Roman" w:hAnsi="Times New Roman" w:cs="Times New Roman"/>
          <w:color w:val="1A1A22"/>
          <w:sz w:val="28"/>
          <w:szCs w:val="28"/>
        </w:rPr>
        <w:t>близькими особами викривача є особи, зазначені в абзаці четвертому частини першої статті 1  Закону</w:t>
      </w:r>
      <w:r w:rsidR="00B10300">
        <w:rPr>
          <w:rFonts w:ascii="Times New Roman" w:hAnsi="Times New Roman" w:cs="Times New Roman"/>
          <w:color w:val="1A1A22"/>
          <w:sz w:val="28"/>
          <w:szCs w:val="28"/>
        </w:rPr>
        <w:t xml:space="preserve">) </w:t>
      </w:r>
      <w:r w:rsidRPr="00B10300">
        <w:rPr>
          <w:rFonts w:ascii="Times New Roman" w:hAnsi="Times New Roman" w:cs="Times New Roman"/>
          <w:color w:val="1A1A22"/>
          <w:sz w:val="28"/>
          <w:szCs w:val="28"/>
        </w:rPr>
        <w:t>майна та житла у разі загрози життю і здоров’ю або на відмову від таких заходів;</w:t>
      </w:r>
    </w:p>
    <w:p w14:paraId="624ED931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винагороду;</w:t>
      </w:r>
    </w:p>
    <w:p w14:paraId="05EF1AE0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отримання психологічної допомоги;</w:t>
      </w:r>
    </w:p>
    <w:p w14:paraId="40E6B055" w14:textId="77777777" w:rsidR="009F7A60" w:rsidRPr="00296929" w:rsidRDefault="009F7A60" w:rsidP="00B84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 w:rsidRPr="00296929">
        <w:rPr>
          <w:rFonts w:ascii="Times New Roman" w:hAnsi="Times New Roman" w:cs="Times New Roman"/>
          <w:color w:val="1A1A22"/>
          <w:sz w:val="28"/>
          <w:szCs w:val="28"/>
        </w:rPr>
        <w:t>на звільнення від юридичної відповідальності у визначених випадках.</w:t>
      </w:r>
    </w:p>
    <w:p w14:paraId="6D07861E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Викривач має наступні гарантії:</w:t>
      </w:r>
    </w:p>
    <w:p w14:paraId="54B1138D" w14:textId="6DC0C3D7" w:rsidR="009F7A60" w:rsidRPr="00296929" w:rsidRDefault="009F7A60" w:rsidP="00B84450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захист трудових прав (</w:t>
      </w:r>
      <w:r w:rsidRPr="00296929">
        <w:rPr>
          <w:color w:val="1A1A22"/>
          <w:sz w:val="28"/>
          <w:szCs w:val="28"/>
        </w:rPr>
        <w:t xml:space="preserve">заборона звільнення чи примушення до звільнення, притягнення до дисциплінарної відповідальності, інших негативних заходів впливу (переведення, </w:t>
      </w:r>
      <w:r w:rsidR="003628B5">
        <w:rPr>
          <w:color w:val="1A1A22"/>
          <w:sz w:val="28"/>
          <w:szCs w:val="28"/>
        </w:rPr>
        <w:t>підвищення кваліфікації</w:t>
      </w:r>
      <w:r w:rsidRPr="00296929">
        <w:rPr>
          <w:color w:val="1A1A22"/>
          <w:sz w:val="28"/>
          <w:szCs w:val="28"/>
        </w:rPr>
        <w:t xml:space="preserve">, зміна умов праці, відмова у призначенні на вищу посаду, зменшення </w:t>
      </w:r>
      <w:r w:rsidR="003628B5">
        <w:rPr>
          <w:color w:val="1A1A22"/>
          <w:sz w:val="28"/>
          <w:szCs w:val="28"/>
        </w:rPr>
        <w:t>стимулюючих виплат</w:t>
      </w:r>
      <w:r w:rsidRPr="00296929">
        <w:rPr>
          <w:color w:val="1A1A22"/>
          <w:sz w:val="28"/>
          <w:szCs w:val="28"/>
        </w:rPr>
        <w:t xml:space="preserve"> тощо) або загрозі таких заходів впливу у зв’язку з повідомленням про корупцію);</w:t>
      </w:r>
    </w:p>
    <w:p w14:paraId="2847DC5E" w14:textId="77777777" w:rsidR="009F7A60" w:rsidRPr="00296929" w:rsidRDefault="009F7A60" w:rsidP="00B84450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  <w:b w:val="0"/>
          <w:bCs w:val="0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виплата заробітку за час вимушеного прогулу та грошових компенсацій за порушення його трудових прав</w:t>
      </w:r>
    </w:p>
    <w:p w14:paraId="67DDDB50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color w:val="1A1A22"/>
          <w:sz w:val="28"/>
          <w:szCs w:val="28"/>
        </w:rPr>
      </w:pPr>
    </w:p>
    <w:p w14:paraId="45336BBF" w14:textId="77777777" w:rsidR="009F7A60" w:rsidRPr="00296929" w:rsidRDefault="009F7A60" w:rsidP="00B84450">
      <w:pPr>
        <w:pStyle w:val="a8"/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Викривач може звернутися за захистом своїх прав до:</w:t>
      </w:r>
    </w:p>
    <w:p w14:paraId="60B95680" w14:textId="67C0AE4B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уповноважено</w:t>
      </w:r>
      <w:r w:rsidR="00E46C2E">
        <w:rPr>
          <w:rStyle w:val="a7"/>
          <w:color w:val="1A1A22"/>
          <w:sz w:val="28"/>
          <w:szCs w:val="28"/>
        </w:rPr>
        <w:t>го</w:t>
      </w:r>
      <w:r w:rsidRPr="00296929">
        <w:rPr>
          <w:rStyle w:val="a7"/>
          <w:color w:val="1A1A22"/>
          <w:sz w:val="28"/>
          <w:szCs w:val="28"/>
        </w:rPr>
        <w:t xml:space="preserve"> </w:t>
      </w:r>
      <w:r w:rsidR="00E46C2E">
        <w:rPr>
          <w:rStyle w:val="a7"/>
          <w:color w:val="1A1A22"/>
          <w:sz w:val="28"/>
          <w:szCs w:val="28"/>
        </w:rPr>
        <w:t>підрозділу</w:t>
      </w:r>
      <w:r w:rsidRPr="00296929">
        <w:rPr>
          <w:rStyle w:val="a7"/>
          <w:color w:val="1A1A22"/>
          <w:sz w:val="28"/>
          <w:szCs w:val="28"/>
        </w:rPr>
        <w:t xml:space="preserve"> з питань запобігання та виявлення корупції в Північному МГУ (</w:t>
      </w:r>
      <w:r w:rsidRPr="003E4770">
        <w:rPr>
          <w:color w:val="1A1A22"/>
          <w:sz w:val="28"/>
          <w:szCs w:val="28"/>
        </w:rPr>
        <w:t xml:space="preserve">для забезпечення захисту від застосування негативних заходів впливу з боку </w:t>
      </w:r>
      <w:r w:rsidR="003628B5" w:rsidRPr="003E4770">
        <w:rPr>
          <w:color w:val="1A1A22"/>
          <w:sz w:val="28"/>
          <w:szCs w:val="28"/>
        </w:rPr>
        <w:t>начальника Північного МГУ</w:t>
      </w:r>
      <w:r w:rsidRPr="00296929">
        <w:rPr>
          <w:i/>
          <w:iCs/>
          <w:color w:val="1A1A22"/>
          <w:sz w:val="28"/>
          <w:szCs w:val="28"/>
        </w:rPr>
        <w:t>);</w:t>
      </w:r>
    </w:p>
    <w:p w14:paraId="41385DB8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2A7020EE" w14:textId="1481F223" w:rsidR="009F7A60" w:rsidRPr="00296929" w:rsidRDefault="00D76B65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>
        <w:rPr>
          <w:rStyle w:val="a7"/>
          <w:color w:val="1A1A22"/>
          <w:sz w:val="28"/>
          <w:szCs w:val="28"/>
        </w:rPr>
        <w:t>НАЗК</w:t>
      </w:r>
      <w:r w:rsidR="009F7A60" w:rsidRPr="00296929">
        <w:rPr>
          <w:rStyle w:val="a7"/>
          <w:color w:val="1A1A22"/>
          <w:sz w:val="28"/>
          <w:szCs w:val="28"/>
        </w:rPr>
        <w:t xml:space="preserve"> (</w:t>
      </w:r>
      <w:r w:rsidR="009F7A60" w:rsidRPr="003E4770">
        <w:rPr>
          <w:color w:val="1A1A22"/>
          <w:sz w:val="28"/>
          <w:szCs w:val="28"/>
        </w:rPr>
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</w:r>
      <w:r w:rsidR="009F7A60" w:rsidRPr="00296929">
        <w:rPr>
          <w:color w:val="1A1A22"/>
          <w:sz w:val="28"/>
          <w:szCs w:val="28"/>
        </w:rPr>
        <w:t>);</w:t>
      </w:r>
    </w:p>
    <w:p w14:paraId="2AAC1012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25F15290" w14:textId="77777777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правоохоронних органів (</w:t>
      </w:r>
      <w:r w:rsidRPr="003E4770">
        <w:rPr>
          <w:color w:val="1A1A22"/>
          <w:sz w:val="28"/>
          <w:szCs w:val="28"/>
        </w:rPr>
        <w:t>для захисту життя, житла, здоров’я та майна</w:t>
      </w:r>
      <w:r w:rsidRPr="00296929">
        <w:rPr>
          <w:color w:val="1A1A22"/>
          <w:sz w:val="28"/>
          <w:szCs w:val="28"/>
        </w:rPr>
        <w:t>);</w:t>
      </w:r>
    </w:p>
    <w:p w14:paraId="35F937DA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34E0825C" w14:textId="77777777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Центрів безоплатної правової допомоги (</w:t>
      </w:r>
      <w:r w:rsidRPr="003E4770">
        <w:rPr>
          <w:color w:val="1A1A22"/>
          <w:sz w:val="28"/>
          <w:szCs w:val="28"/>
        </w:rPr>
        <w:t>для отримання безоплатної вторинної правової допомоги</w:t>
      </w:r>
      <w:r w:rsidRPr="00296929">
        <w:rPr>
          <w:i/>
          <w:iCs/>
          <w:color w:val="1A1A22"/>
          <w:sz w:val="28"/>
          <w:szCs w:val="28"/>
        </w:rPr>
        <w:t>);</w:t>
      </w:r>
    </w:p>
    <w:p w14:paraId="23F5C6EF" w14:textId="77777777" w:rsidR="009F7A60" w:rsidRPr="00296929" w:rsidRDefault="009F7A60" w:rsidP="00B84450">
      <w:pPr>
        <w:pStyle w:val="a8"/>
        <w:spacing w:before="0" w:beforeAutospacing="0" w:after="0" w:afterAutospacing="0"/>
        <w:ind w:left="720"/>
        <w:jc w:val="both"/>
        <w:rPr>
          <w:b/>
          <w:bCs/>
          <w:color w:val="1A1A22"/>
          <w:sz w:val="28"/>
          <w:szCs w:val="28"/>
        </w:rPr>
      </w:pPr>
    </w:p>
    <w:p w14:paraId="26DD8B8D" w14:textId="77777777" w:rsidR="009F7A60" w:rsidRPr="00296929" w:rsidRDefault="009F7A60" w:rsidP="00B84450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rStyle w:val="a7"/>
          <w:color w:val="1A1A22"/>
          <w:sz w:val="28"/>
          <w:szCs w:val="28"/>
        </w:rPr>
      </w:pPr>
      <w:r w:rsidRPr="00296929">
        <w:rPr>
          <w:rStyle w:val="a7"/>
          <w:color w:val="1A1A22"/>
          <w:sz w:val="28"/>
          <w:szCs w:val="28"/>
        </w:rPr>
        <w:t>Суду</w:t>
      </w:r>
      <w:r w:rsidRPr="00296929">
        <w:rPr>
          <w:rStyle w:val="a7"/>
          <w:color w:val="1A1A22"/>
        </w:rPr>
        <w:t xml:space="preserve"> (</w:t>
      </w:r>
      <w:r w:rsidRPr="003E4770">
        <w:rPr>
          <w:color w:val="1A1A22"/>
          <w:sz w:val="28"/>
          <w:szCs w:val="28"/>
        </w:rPr>
        <w:t>для захисту своїх прав і свобод</w:t>
      </w:r>
      <w:r w:rsidRPr="00296929">
        <w:rPr>
          <w:color w:val="1A1A22"/>
          <w:sz w:val="28"/>
          <w:szCs w:val="28"/>
        </w:rPr>
        <w:t>).</w:t>
      </w:r>
    </w:p>
    <w:p w14:paraId="1C3F7A10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A897C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93370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71DE9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365C4" w14:textId="77777777" w:rsidR="009F7A60" w:rsidRPr="00296929" w:rsidRDefault="009F7A60" w:rsidP="00B8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76CB0" w14:textId="77777777" w:rsidR="009F7A60" w:rsidRPr="00296929" w:rsidRDefault="009F7A60" w:rsidP="00B8445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9A3E291" w14:textId="77777777" w:rsidR="00AA1143" w:rsidRDefault="00AA1143" w:rsidP="00B84450">
      <w:pPr>
        <w:spacing w:line="240" w:lineRule="auto"/>
      </w:pPr>
    </w:p>
    <w:sectPr w:rsidR="00AA1143" w:rsidSect="00A23AA0">
      <w:headerReference w:type="default" r:id="rId7"/>
      <w:pgSz w:w="11906" w:h="16838"/>
      <w:pgMar w:top="96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3AC" w14:textId="77777777" w:rsidR="00306568" w:rsidRDefault="00306568" w:rsidP="009F7A60">
      <w:pPr>
        <w:spacing w:after="0" w:line="240" w:lineRule="auto"/>
      </w:pPr>
      <w:r>
        <w:separator/>
      </w:r>
    </w:p>
  </w:endnote>
  <w:endnote w:type="continuationSeparator" w:id="0">
    <w:p w14:paraId="25612AEC" w14:textId="77777777" w:rsidR="00306568" w:rsidRDefault="00306568" w:rsidP="009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AAB7" w14:textId="77777777" w:rsidR="00306568" w:rsidRDefault="00306568" w:rsidP="009F7A60">
      <w:pPr>
        <w:spacing w:after="0" w:line="240" w:lineRule="auto"/>
      </w:pPr>
      <w:r>
        <w:separator/>
      </w:r>
    </w:p>
  </w:footnote>
  <w:footnote w:type="continuationSeparator" w:id="0">
    <w:p w14:paraId="0DDE61AC" w14:textId="77777777" w:rsidR="00306568" w:rsidRDefault="00306568" w:rsidP="009F7A60">
      <w:pPr>
        <w:spacing w:after="0" w:line="240" w:lineRule="auto"/>
      </w:pPr>
      <w:r>
        <w:continuationSeparator/>
      </w:r>
    </w:p>
  </w:footnote>
  <w:footnote w:id="1">
    <w:p w14:paraId="37C16511" w14:textId="77777777" w:rsidR="009F7A60" w:rsidRPr="008F5D4E" w:rsidRDefault="009F7A60" w:rsidP="009F7A60">
      <w:pPr>
        <w:pStyle w:val="a6"/>
        <w:jc w:val="both"/>
        <w:rPr>
          <w:sz w:val="20"/>
          <w:szCs w:val="20"/>
        </w:rPr>
      </w:pPr>
      <w:bookmarkStart w:id="0" w:name="_Hlk112184091"/>
      <w:bookmarkStart w:id="1" w:name="_Hlk112184092"/>
      <w:bookmarkStart w:id="2" w:name="_Hlk112184093"/>
      <w:bookmarkStart w:id="3" w:name="_Hlk112184094"/>
      <w:r w:rsidRPr="008F5D4E">
        <w:rPr>
          <w:rStyle w:val="a5"/>
          <w:sz w:val="20"/>
          <w:szCs w:val="20"/>
        </w:rPr>
        <w:footnoteRef/>
      </w:r>
      <w:r w:rsidRPr="008F5D4E">
        <w:rPr>
          <w:sz w:val="20"/>
          <w:szCs w:val="20"/>
        </w:rPr>
        <w:t xml:space="preserve"> </w:t>
      </w:r>
      <w:bookmarkStart w:id="4" w:name="_Hlk57283231"/>
      <w:r w:rsidRPr="008F5D4E">
        <w:rPr>
          <w:sz w:val="20"/>
          <w:szCs w:val="20"/>
        </w:rPr>
        <w:t xml:space="preserve">Більш детально правовий статус викривача </w:t>
      </w:r>
      <w:r>
        <w:rPr>
          <w:sz w:val="20"/>
          <w:szCs w:val="20"/>
        </w:rPr>
        <w:t xml:space="preserve">визначено </w:t>
      </w:r>
      <w:bookmarkEnd w:id="4"/>
      <w:r w:rsidRPr="008F5D4E">
        <w:rPr>
          <w:sz w:val="20"/>
          <w:szCs w:val="20"/>
        </w:rPr>
        <w:t>у Роз’ясненнях Національного агентства від 23.06.2020 №</w:t>
      </w:r>
      <w:r>
        <w:rPr>
          <w:sz w:val="20"/>
          <w:szCs w:val="20"/>
        </w:rPr>
        <w:t xml:space="preserve"> </w:t>
      </w:r>
      <w:r w:rsidRPr="008F5D4E">
        <w:rPr>
          <w:sz w:val="20"/>
          <w:szCs w:val="20"/>
        </w:rPr>
        <w:t xml:space="preserve">5 </w:t>
      </w:r>
      <w:r>
        <w:rPr>
          <w:sz w:val="20"/>
          <w:szCs w:val="20"/>
        </w:rPr>
        <w:t>«</w:t>
      </w:r>
      <w:r w:rsidRPr="008F5D4E">
        <w:rPr>
          <w:sz w:val="20"/>
          <w:szCs w:val="20"/>
        </w:rPr>
        <w:t>Щодо правового статусу викривача</w:t>
      </w:r>
      <w:r>
        <w:rPr>
          <w:sz w:val="20"/>
          <w:szCs w:val="20"/>
        </w:rPr>
        <w:t>», від 26.10.2020 № 10 «Щодо правового статусу викривача у кримінальному провадженні», від 09.12.2020 № 11 «Щодо правового статусу викривача у провадженні про адміністративні правопорушення, пов’язані з корупцією».</w:t>
      </w:r>
    </w:p>
    <w:bookmarkEnd w:id="0"/>
    <w:bookmarkEnd w:id="1"/>
    <w:bookmarkEnd w:id="2"/>
    <w:bookmarkEnd w:id="3"/>
    <w:p w14:paraId="114F21CF" w14:textId="77777777" w:rsidR="009F7A60" w:rsidRPr="00755C45" w:rsidRDefault="009F7A60" w:rsidP="009F7A60">
      <w:pPr>
        <w:pStyle w:val="a3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74146"/>
      <w:docPartObj>
        <w:docPartGallery w:val="Page Numbers (Top of Page)"/>
        <w:docPartUnique/>
      </w:docPartObj>
    </w:sdtPr>
    <w:sdtContent>
      <w:p w14:paraId="074D959B" w14:textId="5F103CB6" w:rsidR="009F7A60" w:rsidRDefault="009F7A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260F2" w14:textId="77777777" w:rsidR="009F7A60" w:rsidRDefault="009F7A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31B"/>
    <w:multiLevelType w:val="multilevel"/>
    <w:tmpl w:val="48B81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3E70"/>
    <w:multiLevelType w:val="multilevel"/>
    <w:tmpl w:val="1786E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45163"/>
    <w:multiLevelType w:val="multilevel"/>
    <w:tmpl w:val="48B81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DB8"/>
    <w:multiLevelType w:val="multilevel"/>
    <w:tmpl w:val="F28A1A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840322">
    <w:abstractNumId w:val="1"/>
  </w:num>
  <w:num w:numId="2" w16cid:durableId="2045448481">
    <w:abstractNumId w:val="2"/>
  </w:num>
  <w:num w:numId="3" w16cid:durableId="1522008066">
    <w:abstractNumId w:val="0"/>
  </w:num>
  <w:num w:numId="4" w16cid:durableId="2057191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B"/>
    <w:rsid w:val="000D586A"/>
    <w:rsid w:val="00306568"/>
    <w:rsid w:val="0036164B"/>
    <w:rsid w:val="003628B5"/>
    <w:rsid w:val="003E4770"/>
    <w:rsid w:val="005239E4"/>
    <w:rsid w:val="00676829"/>
    <w:rsid w:val="008E4350"/>
    <w:rsid w:val="00952C98"/>
    <w:rsid w:val="00996B7D"/>
    <w:rsid w:val="009F7A60"/>
    <w:rsid w:val="00A23AA0"/>
    <w:rsid w:val="00AA1143"/>
    <w:rsid w:val="00B055EE"/>
    <w:rsid w:val="00B10300"/>
    <w:rsid w:val="00B35C03"/>
    <w:rsid w:val="00B43726"/>
    <w:rsid w:val="00B77AE7"/>
    <w:rsid w:val="00B84450"/>
    <w:rsid w:val="00BB3853"/>
    <w:rsid w:val="00CD7021"/>
    <w:rsid w:val="00D76B65"/>
    <w:rsid w:val="00DF63DB"/>
    <w:rsid w:val="00E46C2E"/>
    <w:rsid w:val="00E5789C"/>
    <w:rsid w:val="00EE4B7C"/>
    <w:rsid w:val="00F4405D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57B"/>
  <w15:chartTrackingRefBased/>
  <w15:docId w15:val="{7D22F91A-DF61-48CD-A7C2-80D9C5C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A60"/>
    <w:pPr>
      <w:spacing w:after="0" w:line="240" w:lineRule="auto"/>
    </w:pPr>
    <w:rPr>
      <w:sz w:val="20"/>
      <w:szCs w:val="20"/>
      <w:lang w:val="ru-RU"/>
    </w:rPr>
  </w:style>
  <w:style w:type="character" w:customStyle="1" w:styleId="a4">
    <w:name w:val="Текст виноски Знак"/>
    <w:basedOn w:val="a0"/>
    <w:link w:val="a3"/>
    <w:uiPriority w:val="99"/>
    <w:semiHidden/>
    <w:rsid w:val="009F7A60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9F7A60"/>
    <w:rPr>
      <w:vertAlign w:val="superscript"/>
    </w:rPr>
  </w:style>
  <w:style w:type="paragraph" w:styleId="a6">
    <w:name w:val="No Spacing"/>
    <w:uiPriority w:val="1"/>
    <w:qFormat/>
    <w:rsid w:val="009F7A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9F7A60"/>
    <w:rPr>
      <w:b/>
      <w:bCs/>
    </w:rPr>
  </w:style>
  <w:style w:type="paragraph" w:styleId="a8">
    <w:name w:val="Normal (Web)"/>
    <w:basedOn w:val="a"/>
    <w:uiPriority w:val="99"/>
    <w:semiHidden/>
    <w:unhideWhenUsed/>
    <w:rsid w:val="009F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9F7A60"/>
    <w:rPr>
      <w:i/>
      <w:iCs/>
    </w:rPr>
  </w:style>
  <w:style w:type="paragraph" w:styleId="aa">
    <w:name w:val="header"/>
    <w:basedOn w:val="a"/>
    <w:link w:val="ab"/>
    <w:uiPriority w:val="99"/>
    <w:unhideWhenUsed/>
    <w:rsid w:val="009F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F7A60"/>
  </w:style>
  <w:style w:type="paragraph" w:styleId="ac">
    <w:name w:val="footer"/>
    <w:basedOn w:val="a"/>
    <w:link w:val="ad"/>
    <w:uiPriority w:val="99"/>
    <w:unhideWhenUsed/>
    <w:rsid w:val="009F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F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Asya Dove</cp:lastModifiedBy>
  <cp:revision>18</cp:revision>
  <dcterms:created xsi:type="dcterms:W3CDTF">2022-08-29T08:31:00Z</dcterms:created>
  <dcterms:modified xsi:type="dcterms:W3CDTF">2023-03-09T09:23:00Z</dcterms:modified>
</cp:coreProperties>
</file>